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D9A96"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57004941" w14:textId="77777777" w:rsidR="00D400A0" w:rsidRDefault="00D400A0">
      <w:pPr>
        <w:pStyle w:val="ae"/>
        <w:tabs>
          <w:tab w:val="left" w:pos="709"/>
        </w:tabs>
        <w:jc w:val="center"/>
        <w:rPr>
          <w:b/>
          <w:caps/>
          <w:sz w:val="24"/>
          <w:szCs w:val="24"/>
          <w:u w:val="single"/>
        </w:rPr>
      </w:pPr>
    </w:p>
    <w:p w14:paraId="41071782" w14:textId="77777777" w:rsidR="00D400A0" w:rsidRDefault="009A07AF">
      <w:pPr>
        <w:pStyle w:val="1"/>
        <w:rPr>
          <w:sz w:val="24"/>
          <w:szCs w:val="24"/>
        </w:rPr>
      </w:pPr>
      <w:r>
        <w:rPr>
          <w:caps/>
          <w:sz w:val="24"/>
          <w:szCs w:val="24"/>
        </w:rPr>
        <w:t xml:space="preserve">Решение </w:t>
      </w:r>
      <w:r>
        <w:rPr>
          <w:sz w:val="24"/>
          <w:szCs w:val="24"/>
        </w:rPr>
        <w:t>СОВЕТА</w:t>
      </w:r>
    </w:p>
    <w:p w14:paraId="481DA859" w14:textId="77777777" w:rsidR="00747150" w:rsidRPr="00711E63" w:rsidRDefault="00747150" w:rsidP="00747150">
      <w:pPr>
        <w:jc w:val="center"/>
        <w:rPr>
          <w:b/>
          <w:sz w:val="24"/>
          <w:szCs w:val="24"/>
        </w:rPr>
      </w:pPr>
      <w:r w:rsidRPr="00711E63">
        <w:rPr>
          <w:b/>
          <w:caps/>
          <w:sz w:val="24"/>
          <w:szCs w:val="24"/>
        </w:rPr>
        <w:t xml:space="preserve">№ </w:t>
      </w:r>
      <w:r w:rsidR="008A5E53">
        <w:rPr>
          <w:b/>
          <w:caps/>
          <w:sz w:val="24"/>
          <w:szCs w:val="24"/>
        </w:rPr>
        <w:t>10</w:t>
      </w:r>
      <w:r w:rsidRPr="00711E63">
        <w:rPr>
          <w:b/>
          <w:caps/>
          <w:sz w:val="24"/>
          <w:szCs w:val="24"/>
        </w:rPr>
        <w:t>/25-</w:t>
      </w:r>
      <w:r w:rsidR="005E3BC4">
        <w:rPr>
          <w:b/>
          <w:caps/>
          <w:sz w:val="24"/>
          <w:szCs w:val="24"/>
        </w:rPr>
        <w:t>20</w:t>
      </w:r>
      <w:r w:rsidR="0077089F">
        <w:rPr>
          <w:b/>
          <w:caps/>
          <w:sz w:val="24"/>
          <w:szCs w:val="24"/>
        </w:rPr>
        <w:t xml:space="preserve"> </w:t>
      </w:r>
      <w:r w:rsidRPr="00711E63">
        <w:rPr>
          <w:b/>
          <w:sz w:val="24"/>
          <w:szCs w:val="24"/>
        </w:rPr>
        <w:t xml:space="preserve">от </w:t>
      </w:r>
      <w:r w:rsidR="008A5E53">
        <w:rPr>
          <w:b/>
          <w:sz w:val="24"/>
          <w:szCs w:val="24"/>
        </w:rPr>
        <w:t>19 июня</w:t>
      </w:r>
      <w:r w:rsidRPr="00711E63">
        <w:rPr>
          <w:b/>
          <w:sz w:val="24"/>
          <w:szCs w:val="24"/>
        </w:rPr>
        <w:t xml:space="preserve"> 2019 г.</w:t>
      </w:r>
    </w:p>
    <w:p w14:paraId="34D03B2B" w14:textId="77777777" w:rsidR="00747150" w:rsidRPr="00711E63" w:rsidRDefault="00747150" w:rsidP="00747150">
      <w:pPr>
        <w:jc w:val="center"/>
        <w:rPr>
          <w:b/>
          <w:sz w:val="24"/>
          <w:szCs w:val="24"/>
        </w:rPr>
      </w:pPr>
    </w:p>
    <w:p w14:paraId="337ABC7C" w14:textId="77777777" w:rsidR="00747150" w:rsidRPr="00711E63" w:rsidRDefault="00747150" w:rsidP="00747150">
      <w:pPr>
        <w:jc w:val="center"/>
        <w:rPr>
          <w:b/>
          <w:sz w:val="24"/>
          <w:szCs w:val="24"/>
        </w:rPr>
      </w:pPr>
      <w:r w:rsidRPr="00711E63">
        <w:rPr>
          <w:b/>
          <w:sz w:val="24"/>
          <w:szCs w:val="24"/>
        </w:rPr>
        <w:t xml:space="preserve">О дисциплинарном производстве в отношении адвоката </w:t>
      </w:r>
    </w:p>
    <w:p w14:paraId="069DAF0D" w14:textId="38D026C6" w:rsidR="00747150" w:rsidRPr="00711E63" w:rsidRDefault="00FC05BA" w:rsidP="00747150">
      <w:pPr>
        <w:jc w:val="center"/>
        <w:rPr>
          <w:b/>
          <w:sz w:val="24"/>
          <w:szCs w:val="24"/>
        </w:rPr>
      </w:pPr>
      <w:r>
        <w:rPr>
          <w:b/>
          <w:sz w:val="24"/>
          <w:szCs w:val="24"/>
        </w:rPr>
        <w:t>М.В.М.</w:t>
      </w:r>
    </w:p>
    <w:p w14:paraId="498D8561" w14:textId="77777777" w:rsidR="008A5E53" w:rsidRPr="00711E63" w:rsidRDefault="008A5E53" w:rsidP="00FC05BA">
      <w:pPr>
        <w:rPr>
          <w:b/>
          <w:sz w:val="24"/>
          <w:szCs w:val="24"/>
        </w:rPr>
      </w:pPr>
    </w:p>
    <w:p w14:paraId="5542B9FF" w14:textId="77777777" w:rsidR="00747150" w:rsidRPr="00711E63" w:rsidRDefault="00747150" w:rsidP="00747150">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sidRPr="00C207CB">
        <w:rPr>
          <w:sz w:val="24"/>
          <w:szCs w:val="24"/>
        </w:rPr>
        <w:t xml:space="preserve">Архангельский М.В., </w:t>
      </w:r>
      <w:r w:rsidR="00E670C2">
        <w:rPr>
          <w:sz w:val="24"/>
          <w:szCs w:val="24"/>
        </w:rPr>
        <w:t xml:space="preserve">Володина С.И., Галоганов А.П., </w:t>
      </w:r>
      <w:r w:rsidRPr="00C207CB">
        <w:rPr>
          <w:sz w:val="24"/>
          <w:szCs w:val="24"/>
        </w:rPr>
        <w:t>Гонопольский Р.М., Грицук И.П., Куркин В.Е., Лукин А.В., Павлухин А.А., Пайгачкин Ю.В., Пепеляев С.Г.,</w:t>
      </w:r>
      <w:r w:rsidR="0077089F" w:rsidRPr="00C207CB">
        <w:rPr>
          <w:sz w:val="24"/>
          <w:szCs w:val="24"/>
        </w:rPr>
        <w:t xml:space="preserve"> </w:t>
      </w:r>
      <w:r w:rsidRPr="00C207CB">
        <w:rPr>
          <w:sz w:val="24"/>
          <w:szCs w:val="24"/>
        </w:rPr>
        <w:t>Свиридов О.В., Толчеев М.Н., Царьков П.В.,</w:t>
      </w:r>
      <w:r w:rsidR="007252E0" w:rsidRPr="00C207CB">
        <w:rPr>
          <w:sz w:val="24"/>
          <w:szCs w:val="24"/>
        </w:rPr>
        <w:t xml:space="preserve"> Цветкова А.И.,</w:t>
      </w:r>
      <w:r w:rsidRPr="00C207CB">
        <w:rPr>
          <w:sz w:val="24"/>
          <w:szCs w:val="24"/>
        </w:rPr>
        <w:t xml:space="preserve"> Юрлов П.П.</w:t>
      </w:r>
      <w:bookmarkEnd w:id="0"/>
    </w:p>
    <w:bookmarkEnd w:id="1"/>
    <w:p w14:paraId="7BE64AB8" w14:textId="77777777" w:rsidR="00747150" w:rsidRPr="00711E63" w:rsidRDefault="00747150" w:rsidP="00747150">
      <w:pPr>
        <w:ind w:firstLine="708"/>
        <w:jc w:val="both"/>
        <w:rPr>
          <w:sz w:val="24"/>
          <w:szCs w:val="24"/>
        </w:rPr>
      </w:pPr>
      <w:r w:rsidRPr="00711E63">
        <w:rPr>
          <w:sz w:val="24"/>
          <w:szCs w:val="24"/>
        </w:rPr>
        <w:t>Кворум имеется, заседание считается правомочным.</w:t>
      </w:r>
    </w:p>
    <w:p w14:paraId="4CCD61F0" w14:textId="569F4EC4" w:rsidR="00747150" w:rsidRPr="00711E63" w:rsidRDefault="005E3BC4" w:rsidP="00747150">
      <w:pPr>
        <w:ind w:firstLine="708"/>
        <w:jc w:val="both"/>
        <w:rPr>
          <w:sz w:val="24"/>
          <w:szCs w:val="24"/>
        </w:rPr>
      </w:pPr>
      <w:r>
        <w:rPr>
          <w:sz w:val="24"/>
          <w:szCs w:val="24"/>
        </w:rPr>
        <w:t>Совет, при участии адвоката М</w:t>
      </w:r>
      <w:r w:rsidR="00FC05BA">
        <w:rPr>
          <w:sz w:val="24"/>
          <w:szCs w:val="24"/>
        </w:rPr>
        <w:t>.</w:t>
      </w:r>
      <w:r>
        <w:rPr>
          <w:sz w:val="24"/>
          <w:szCs w:val="24"/>
        </w:rPr>
        <w:t>В.М., рассмотрев в закрытом заседании дисциплинарное производство в отношении адвоката М</w:t>
      </w:r>
      <w:r w:rsidR="00FC05BA">
        <w:rPr>
          <w:sz w:val="24"/>
          <w:szCs w:val="24"/>
        </w:rPr>
        <w:t>.</w:t>
      </w:r>
      <w:r>
        <w:rPr>
          <w:sz w:val="24"/>
          <w:szCs w:val="24"/>
        </w:rPr>
        <w:t>В.М</w:t>
      </w:r>
      <w:r w:rsidR="00747150" w:rsidRPr="00711E63">
        <w:rPr>
          <w:sz w:val="24"/>
          <w:szCs w:val="24"/>
        </w:rPr>
        <w:t>.,</w:t>
      </w:r>
    </w:p>
    <w:p w14:paraId="7E332001" w14:textId="77777777" w:rsidR="00D400A0" w:rsidRDefault="00D400A0">
      <w:pPr>
        <w:jc w:val="center"/>
        <w:rPr>
          <w:b/>
          <w:sz w:val="24"/>
          <w:szCs w:val="24"/>
        </w:rPr>
      </w:pPr>
    </w:p>
    <w:p w14:paraId="0A5FD52E" w14:textId="77777777" w:rsidR="00DA0722" w:rsidRDefault="009A07AF" w:rsidP="00E4774E">
      <w:pPr>
        <w:jc w:val="center"/>
        <w:rPr>
          <w:b/>
          <w:sz w:val="24"/>
          <w:szCs w:val="24"/>
        </w:rPr>
      </w:pPr>
      <w:r>
        <w:rPr>
          <w:b/>
          <w:sz w:val="24"/>
          <w:szCs w:val="24"/>
        </w:rPr>
        <w:t>УСТАНОВИЛ:</w:t>
      </w:r>
    </w:p>
    <w:p w14:paraId="19820148" w14:textId="77777777" w:rsidR="008A5E53" w:rsidRPr="00E4774E" w:rsidRDefault="008A5E53" w:rsidP="00E4774E">
      <w:pPr>
        <w:jc w:val="center"/>
        <w:rPr>
          <w:b/>
          <w:sz w:val="24"/>
          <w:szCs w:val="24"/>
        </w:rPr>
      </w:pPr>
    </w:p>
    <w:p w14:paraId="2B77EA25" w14:textId="71D592E7" w:rsidR="005E3BC4" w:rsidRDefault="005E3BC4" w:rsidP="005E3BC4">
      <w:pPr>
        <w:ind w:firstLine="708"/>
        <w:jc w:val="both"/>
        <w:rPr>
          <w:sz w:val="24"/>
          <w:szCs w:val="24"/>
        </w:rPr>
      </w:pPr>
      <w:r>
        <w:rPr>
          <w:sz w:val="24"/>
          <w:szCs w:val="24"/>
        </w:rPr>
        <w:t xml:space="preserve">В Адвокатскую палату Московской области 25.03.2019 г. поступило представление заместителя начальника Управления Министерства юстиции Российской Федерации по МО Плехова К.Ю. в отношении адвоката </w:t>
      </w:r>
      <w:r w:rsidR="00FC05BA">
        <w:rPr>
          <w:sz w:val="24"/>
          <w:szCs w:val="24"/>
        </w:rPr>
        <w:t>М.В.М.</w:t>
      </w:r>
      <w:r>
        <w:rPr>
          <w:sz w:val="24"/>
          <w:szCs w:val="24"/>
        </w:rPr>
        <w:t>, имеющего регистрационный №</w:t>
      </w:r>
      <w:proofErr w:type="gramStart"/>
      <w:r w:rsidR="00FC05BA">
        <w:rPr>
          <w:sz w:val="24"/>
          <w:szCs w:val="24"/>
        </w:rPr>
        <w:t xml:space="preserve"> ….</w:t>
      </w:r>
      <w:proofErr w:type="gramEnd"/>
      <w:r w:rsidR="00FC05BA">
        <w:rPr>
          <w:sz w:val="24"/>
          <w:szCs w:val="24"/>
        </w:rPr>
        <w:t>.</w:t>
      </w:r>
      <w:r>
        <w:rPr>
          <w:sz w:val="24"/>
          <w:szCs w:val="24"/>
        </w:rPr>
        <w:t xml:space="preserve"> в реестре адвокатов Московской области (избранная форма адвокатского образования — </w:t>
      </w:r>
      <w:r w:rsidR="00FC05BA">
        <w:rPr>
          <w:sz w:val="24"/>
          <w:szCs w:val="24"/>
        </w:rPr>
        <w:t>…..</w:t>
      </w:r>
      <w:r>
        <w:rPr>
          <w:sz w:val="24"/>
          <w:szCs w:val="24"/>
        </w:rPr>
        <w:t>).</w:t>
      </w:r>
    </w:p>
    <w:p w14:paraId="325E4FC1" w14:textId="1461BC4A" w:rsidR="005E3BC4" w:rsidRDefault="005E3BC4" w:rsidP="005E3BC4">
      <w:pPr>
        <w:ind w:firstLine="708"/>
        <w:jc w:val="both"/>
        <w:rPr>
          <w:sz w:val="24"/>
          <w:szCs w:val="24"/>
        </w:rPr>
      </w:pPr>
      <w:r>
        <w:rPr>
          <w:sz w:val="24"/>
          <w:szCs w:val="24"/>
        </w:rPr>
        <w:t xml:space="preserve">Как указывается в представлении, 07 декабря 2018 г. адвокат заключил с АО </w:t>
      </w:r>
      <w:proofErr w:type="gramStart"/>
      <w:r>
        <w:rPr>
          <w:sz w:val="24"/>
          <w:szCs w:val="24"/>
        </w:rPr>
        <w:t>«</w:t>
      </w:r>
      <w:r w:rsidR="00FC05BA">
        <w:rPr>
          <w:sz w:val="24"/>
          <w:szCs w:val="24"/>
        </w:rPr>
        <w:t>….</w:t>
      </w:r>
      <w:proofErr w:type="gramEnd"/>
      <w:r w:rsidR="00FC05BA">
        <w:rPr>
          <w:sz w:val="24"/>
          <w:szCs w:val="24"/>
        </w:rPr>
        <w:t>.</w:t>
      </w:r>
      <w:r>
        <w:rPr>
          <w:sz w:val="24"/>
          <w:szCs w:val="24"/>
        </w:rPr>
        <w:t>» договор уступки права требования к Правительству г. М</w:t>
      </w:r>
      <w:r w:rsidR="00FC05BA">
        <w:rPr>
          <w:sz w:val="24"/>
          <w:szCs w:val="24"/>
        </w:rPr>
        <w:t>.</w:t>
      </w:r>
      <w:r>
        <w:rPr>
          <w:sz w:val="24"/>
          <w:szCs w:val="24"/>
        </w:rPr>
        <w:t xml:space="preserve"> по оплате процентов за пользование чужими денежными средствами, что, по мнению заявителя, указывает на то, что адвокат осуществляет предпринимательскую деятельность.</w:t>
      </w:r>
    </w:p>
    <w:p w14:paraId="67266F6F" w14:textId="77777777" w:rsidR="006D07BC" w:rsidRDefault="005E3BC4" w:rsidP="005E3BC4">
      <w:pPr>
        <w:ind w:firstLine="708"/>
        <w:jc w:val="both"/>
        <w:rPr>
          <w:sz w:val="24"/>
          <w:szCs w:val="24"/>
        </w:rPr>
      </w:pPr>
      <w:r>
        <w:rPr>
          <w:sz w:val="24"/>
          <w:szCs w:val="24"/>
        </w:rPr>
        <w:t>28.03.2019 г. распоряжением Президента Адвокатской палаты Московской области в отношении адвоката было возбуждено дисциплинарное производство</w:t>
      </w:r>
      <w:r w:rsidR="00502DDB" w:rsidRPr="00964E4A">
        <w:rPr>
          <w:sz w:val="24"/>
          <w:szCs w:val="24"/>
        </w:rPr>
        <w:t>.</w:t>
      </w:r>
    </w:p>
    <w:p w14:paraId="488DEABD" w14:textId="77777777" w:rsidR="00E670C2" w:rsidRDefault="005E3BC4" w:rsidP="00502DDB">
      <w:pPr>
        <w:ind w:firstLine="708"/>
        <w:jc w:val="both"/>
        <w:rPr>
          <w:sz w:val="24"/>
          <w:szCs w:val="24"/>
        </w:rPr>
      </w:pPr>
      <w:r>
        <w:rPr>
          <w:sz w:val="24"/>
          <w:szCs w:val="24"/>
        </w:rPr>
        <w:t>14.05</w:t>
      </w:r>
      <w:r w:rsidR="00E670C2">
        <w:rPr>
          <w:sz w:val="24"/>
          <w:szCs w:val="24"/>
        </w:rPr>
        <w:t>.2019 г. адвокату был направлен запрос №</w:t>
      </w:r>
      <w:r>
        <w:rPr>
          <w:sz w:val="24"/>
          <w:szCs w:val="24"/>
        </w:rPr>
        <w:t>1628</w:t>
      </w:r>
      <w:r w:rsidR="00E670C2">
        <w:rPr>
          <w:sz w:val="24"/>
          <w:szCs w:val="24"/>
        </w:rPr>
        <w:t xml:space="preserve"> </w:t>
      </w:r>
      <w:r w:rsidR="00E86EC4">
        <w:rPr>
          <w:sz w:val="24"/>
          <w:szCs w:val="24"/>
        </w:rPr>
        <w:t>с предложением представить объяснения</w:t>
      </w:r>
      <w:r w:rsidR="00E670C2">
        <w:rPr>
          <w:sz w:val="24"/>
          <w:szCs w:val="24"/>
        </w:rPr>
        <w:t xml:space="preserve"> по доводам поступившей жалобы.</w:t>
      </w:r>
    </w:p>
    <w:p w14:paraId="07732057" w14:textId="7C326DFE" w:rsidR="005E3BC4" w:rsidRDefault="005E3BC4" w:rsidP="005E3BC4">
      <w:pPr>
        <w:pStyle w:val="af3"/>
        <w:ind w:firstLine="708"/>
        <w:jc w:val="both"/>
        <w:rPr>
          <w:rFonts w:eastAsia="Calibri"/>
          <w:szCs w:val="24"/>
        </w:rPr>
      </w:pPr>
      <w:r>
        <w:rPr>
          <w:rFonts w:eastAsia="Calibri"/>
          <w:szCs w:val="24"/>
        </w:rPr>
        <w:t>В письменных объяснениях адвокат не согласился с доводами представления и пояснил, что он, действительно, заключил с АО</w:t>
      </w:r>
      <w:r w:rsidR="00C81430">
        <w:rPr>
          <w:rFonts w:eastAsia="Calibri"/>
          <w:szCs w:val="24"/>
        </w:rPr>
        <w:t xml:space="preserve"> </w:t>
      </w:r>
      <w:proofErr w:type="gramStart"/>
      <w:r>
        <w:rPr>
          <w:rFonts w:eastAsia="Calibri"/>
          <w:szCs w:val="24"/>
        </w:rPr>
        <w:t>«</w:t>
      </w:r>
      <w:r w:rsidR="00C81430">
        <w:rPr>
          <w:rFonts w:eastAsia="Calibri"/>
          <w:szCs w:val="24"/>
        </w:rPr>
        <w:t>….</w:t>
      </w:r>
      <w:proofErr w:type="gramEnd"/>
      <w:r w:rsidR="00C81430">
        <w:rPr>
          <w:rFonts w:eastAsia="Calibri"/>
          <w:szCs w:val="24"/>
        </w:rPr>
        <w:t>.</w:t>
      </w:r>
      <w:r>
        <w:rPr>
          <w:rFonts w:eastAsia="Calibri"/>
          <w:szCs w:val="24"/>
        </w:rPr>
        <w:t>» договор цессии от 09 января 2019 года № 9-01/19, предметом которого является право требования с Правительства М</w:t>
      </w:r>
      <w:r w:rsidR="00C81430">
        <w:rPr>
          <w:rFonts w:eastAsia="Calibri"/>
          <w:szCs w:val="24"/>
        </w:rPr>
        <w:t xml:space="preserve">. </w:t>
      </w:r>
      <w:r>
        <w:rPr>
          <w:rFonts w:eastAsia="Calibri"/>
          <w:szCs w:val="24"/>
        </w:rPr>
        <w:t xml:space="preserve">процентов за пользование чужими денежными средствами с целью предпринимательской деятельности. Однако адвокат подчеркивает, что договор цессии между АО </w:t>
      </w:r>
      <w:proofErr w:type="gramStart"/>
      <w:r>
        <w:rPr>
          <w:rFonts w:eastAsia="Calibri"/>
          <w:szCs w:val="24"/>
        </w:rPr>
        <w:t>«</w:t>
      </w:r>
      <w:r w:rsidR="00C81430">
        <w:rPr>
          <w:rFonts w:eastAsia="Calibri"/>
          <w:szCs w:val="24"/>
        </w:rPr>
        <w:t>….</w:t>
      </w:r>
      <w:proofErr w:type="gramEnd"/>
      <w:r w:rsidR="00C81430">
        <w:rPr>
          <w:rFonts w:eastAsia="Calibri"/>
          <w:szCs w:val="24"/>
        </w:rPr>
        <w:t>.</w:t>
      </w:r>
      <w:r>
        <w:rPr>
          <w:rFonts w:eastAsia="Calibri"/>
          <w:szCs w:val="24"/>
        </w:rPr>
        <w:t>» и им, как адвокатом, заключен исключительно в связи с невозможностью оплаты обществом ему задолженности за оказанные юридические услуги по 3 соглашениям:</w:t>
      </w:r>
    </w:p>
    <w:p w14:paraId="66AC6E9D" w14:textId="2DF915A4" w:rsidR="005E3BC4" w:rsidRDefault="005E3BC4" w:rsidP="005E3BC4">
      <w:pPr>
        <w:pStyle w:val="af3"/>
        <w:ind w:firstLine="708"/>
        <w:jc w:val="both"/>
        <w:rPr>
          <w:rFonts w:eastAsia="Calibri"/>
          <w:szCs w:val="24"/>
        </w:rPr>
      </w:pPr>
      <w:r>
        <w:rPr>
          <w:rFonts w:eastAsia="Calibri"/>
          <w:szCs w:val="24"/>
        </w:rPr>
        <w:t xml:space="preserve">- по соглашению об оказании юридической помощи юридическому лицу №15/10/17-ЮЛ от 15.10.17 в размере 2000000 (двести тысяч) рублей, по которому адвокат оказывал юридическую помощь обществу по делу </w:t>
      </w:r>
      <w:proofErr w:type="gramStart"/>
      <w:r>
        <w:rPr>
          <w:rFonts w:eastAsia="Calibri"/>
          <w:szCs w:val="24"/>
        </w:rPr>
        <w:t>№</w:t>
      </w:r>
      <w:r w:rsidR="00C81430">
        <w:rPr>
          <w:rFonts w:eastAsia="Calibri"/>
          <w:szCs w:val="24"/>
        </w:rPr>
        <w:t>….</w:t>
      </w:r>
      <w:proofErr w:type="gramEnd"/>
      <w:r w:rsidR="00C81430">
        <w:rPr>
          <w:rFonts w:eastAsia="Calibri"/>
          <w:szCs w:val="24"/>
        </w:rPr>
        <w:t>.</w:t>
      </w:r>
      <w:r>
        <w:rPr>
          <w:rFonts w:eastAsia="Calibri"/>
          <w:szCs w:val="24"/>
        </w:rPr>
        <w:t>;</w:t>
      </w:r>
    </w:p>
    <w:p w14:paraId="001C620B" w14:textId="34B85F10" w:rsidR="00D11DC5" w:rsidRDefault="005E3BC4" w:rsidP="00C81430">
      <w:pPr>
        <w:pStyle w:val="ConsPlusNonformat"/>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 соглашению об оказании юридической помощи юридическому лицу №16/10/17-ЮЛ от 16.10.17 в размере 8500000 (восемьсот пятьдесят тысяч) рублей, по которому адвокат оказывал юридическую помощь обществу по делу №</w:t>
      </w:r>
      <w:proofErr w:type="gramStart"/>
      <w:r>
        <w:rPr>
          <w:rFonts w:ascii="Times New Roman" w:hAnsi="Times New Roman" w:cs="Times New Roman"/>
          <w:sz w:val="24"/>
          <w:szCs w:val="24"/>
        </w:rPr>
        <w:t xml:space="preserve"> </w:t>
      </w:r>
      <w:r w:rsidR="00C81430">
        <w:rPr>
          <w:rFonts w:ascii="Times New Roman" w:hAnsi="Times New Roman" w:cs="Times New Roman"/>
          <w:sz w:val="24"/>
          <w:szCs w:val="24"/>
        </w:rPr>
        <w:t>….</w:t>
      </w:r>
      <w:proofErr w:type="gramEnd"/>
      <w:r w:rsidR="00C81430">
        <w:rPr>
          <w:rFonts w:ascii="Times New Roman" w:hAnsi="Times New Roman" w:cs="Times New Roman"/>
          <w:sz w:val="24"/>
          <w:szCs w:val="24"/>
        </w:rPr>
        <w:t>.</w:t>
      </w:r>
      <w:r>
        <w:rPr>
          <w:rFonts w:ascii="Times New Roman" w:hAnsi="Times New Roman" w:cs="Times New Roman"/>
          <w:sz w:val="24"/>
          <w:szCs w:val="24"/>
        </w:rPr>
        <w:t>;</w:t>
      </w:r>
    </w:p>
    <w:p w14:paraId="5BE9EDC7" w14:textId="563BC57B" w:rsidR="005E3BC4" w:rsidRPr="00D11DC5" w:rsidRDefault="00D11DC5" w:rsidP="00C81430">
      <w:pPr>
        <w:pStyle w:val="ConsPlusNonformat"/>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E3BC4" w:rsidRPr="00D11DC5">
        <w:rPr>
          <w:rFonts w:ascii="Times New Roman" w:eastAsia="Calibri" w:hAnsi="Times New Roman" w:cs="Times New Roman"/>
          <w:sz w:val="24"/>
          <w:szCs w:val="24"/>
          <w:lang w:eastAsia="ru-RU"/>
        </w:rPr>
        <w:t>по соглашению об оказании юридической помощи юридическому лицу №13/11/17-ЮЛ от 13.11.17 в размере 3100000 (три миллиона сто тысяч) рублей, по которому адвокат оказывал юридическую помощь обществу по делу №</w:t>
      </w:r>
      <w:r w:rsidR="00C81430">
        <w:rPr>
          <w:rFonts w:ascii="Times New Roman" w:eastAsia="Calibri" w:hAnsi="Times New Roman" w:cs="Times New Roman"/>
          <w:sz w:val="24"/>
          <w:szCs w:val="24"/>
          <w:lang w:eastAsia="ru-RU"/>
        </w:rPr>
        <w:t>…..</w:t>
      </w:r>
      <w:r w:rsidR="005E3BC4" w:rsidRPr="00D11DC5">
        <w:rPr>
          <w:rFonts w:ascii="Times New Roman" w:eastAsia="Calibri" w:hAnsi="Times New Roman" w:cs="Times New Roman"/>
          <w:sz w:val="24"/>
          <w:szCs w:val="24"/>
          <w:lang w:eastAsia="ru-RU"/>
        </w:rPr>
        <w:t>.</w:t>
      </w:r>
    </w:p>
    <w:p w14:paraId="3853C476" w14:textId="1BC51026" w:rsidR="005E3BC4" w:rsidRDefault="005E3BC4" w:rsidP="005E3BC4">
      <w:pPr>
        <w:pStyle w:val="af3"/>
        <w:ind w:firstLine="708"/>
        <w:jc w:val="both"/>
        <w:rPr>
          <w:szCs w:val="24"/>
        </w:rPr>
      </w:pPr>
      <w:r>
        <w:rPr>
          <w:rFonts w:eastAsia="Calibri"/>
          <w:szCs w:val="24"/>
        </w:rPr>
        <w:t>Так</w:t>
      </w:r>
      <w:r w:rsidR="00D11DC5">
        <w:rPr>
          <w:rFonts w:eastAsia="Calibri"/>
          <w:szCs w:val="24"/>
        </w:rPr>
        <w:t>ж</w:t>
      </w:r>
      <w:r>
        <w:rPr>
          <w:rFonts w:eastAsia="Calibri"/>
          <w:szCs w:val="24"/>
        </w:rPr>
        <w:t xml:space="preserve">е адвокат в письменных объяснениях пояснил, что </w:t>
      </w:r>
      <w:r w:rsidR="00C81430">
        <w:t>в</w:t>
      </w:r>
      <w:r>
        <w:t xml:space="preserve"> настоящее время в производстве </w:t>
      </w:r>
      <w:r>
        <w:rPr>
          <w:szCs w:val="24"/>
        </w:rPr>
        <w:t>Т</w:t>
      </w:r>
      <w:r w:rsidR="00C81430">
        <w:rPr>
          <w:szCs w:val="24"/>
        </w:rPr>
        <w:t>.</w:t>
      </w:r>
      <w:r>
        <w:rPr>
          <w:szCs w:val="24"/>
        </w:rPr>
        <w:t xml:space="preserve"> районного суда </w:t>
      </w:r>
      <w:proofErr w:type="spellStart"/>
      <w:r>
        <w:rPr>
          <w:szCs w:val="24"/>
        </w:rPr>
        <w:t>г.М</w:t>
      </w:r>
      <w:proofErr w:type="spellEnd"/>
      <w:r w:rsidR="00C81430">
        <w:rPr>
          <w:szCs w:val="24"/>
        </w:rPr>
        <w:t>.</w:t>
      </w:r>
      <w:r>
        <w:rPr>
          <w:szCs w:val="24"/>
        </w:rPr>
        <w:t xml:space="preserve"> находится гражданское дело </w:t>
      </w:r>
      <w:proofErr w:type="gramStart"/>
      <w:r>
        <w:rPr>
          <w:szCs w:val="24"/>
        </w:rPr>
        <w:t>№</w:t>
      </w:r>
      <w:r w:rsidR="00C81430">
        <w:rPr>
          <w:szCs w:val="24"/>
        </w:rPr>
        <w:t>….</w:t>
      </w:r>
      <w:proofErr w:type="gramEnd"/>
      <w:r w:rsidR="00C81430">
        <w:rPr>
          <w:szCs w:val="24"/>
        </w:rPr>
        <w:t>.</w:t>
      </w:r>
      <w:r>
        <w:rPr>
          <w:szCs w:val="24"/>
        </w:rPr>
        <w:t xml:space="preserve"> по его иску к Правительству о взыскании процентов за пользование чужими денежными средствами, которое было подано 14 января 2019 года.</w:t>
      </w:r>
    </w:p>
    <w:p w14:paraId="00A4AA94" w14:textId="552C2AAB" w:rsidR="005E3BC4" w:rsidRDefault="005E3BC4" w:rsidP="005E3BC4">
      <w:pPr>
        <w:ind w:firstLine="708"/>
        <w:jc w:val="both"/>
        <w:rPr>
          <w:rFonts w:eastAsia="Calibri"/>
          <w:sz w:val="24"/>
          <w:szCs w:val="24"/>
        </w:rPr>
      </w:pPr>
      <w:r>
        <w:rPr>
          <w:rFonts w:eastAsia="Calibri"/>
          <w:sz w:val="24"/>
          <w:szCs w:val="24"/>
        </w:rPr>
        <w:lastRenderedPageBreak/>
        <w:t xml:space="preserve">Квалификационная комиссия 23.05.2019 г. дала заключение о необходимости прекращения дисциплинарного производства вследствие отсутствия в действиях (бездействии) адвоката </w:t>
      </w:r>
      <w:r w:rsidR="00C81430">
        <w:rPr>
          <w:rFonts w:eastAsia="Calibri"/>
          <w:sz w:val="24"/>
          <w:szCs w:val="24"/>
        </w:rPr>
        <w:t>М.В.М.</w:t>
      </w:r>
      <w:r>
        <w:rPr>
          <w:rFonts w:eastAsia="Calibri"/>
          <w:sz w:val="24"/>
          <w:szCs w:val="24"/>
        </w:rPr>
        <w:t xml:space="preserve"> нарушений норм законодательства об адвокатской деятельности и адвокатуре и Кодекса профессиональной этики адвоката.</w:t>
      </w:r>
    </w:p>
    <w:p w14:paraId="48309CB9" w14:textId="77777777" w:rsidR="005E3BC4" w:rsidRDefault="005E3BC4" w:rsidP="005E3BC4">
      <w:pPr>
        <w:ind w:firstLine="708"/>
        <w:jc w:val="both"/>
        <w:rPr>
          <w:sz w:val="24"/>
          <w:szCs w:val="24"/>
        </w:rPr>
      </w:pPr>
      <w:r>
        <w:rPr>
          <w:sz w:val="24"/>
          <w:szCs w:val="24"/>
        </w:rPr>
        <w:t xml:space="preserve">В соответствии с </w:t>
      </w:r>
      <w:proofErr w:type="spellStart"/>
      <w:r>
        <w:rPr>
          <w:sz w:val="24"/>
          <w:szCs w:val="24"/>
        </w:rPr>
        <w:t>пп</w:t>
      </w:r>
      <w:proofErr w:type="spellEnd"/>
      <w:r>
        <w:rPr>
          <w:sz w:val="24"/>
          <w:szCs w:val="24"/>
        </w:rPr>
        <w:t xml:space="preserve">.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 </w:t>
      </w:r>
    </w:p>
    <w:p w14:paraId="0BF93E74" w14:textId="7F94153E" w:rsidR="005E3BC4" w:rsidRDefault="005E3BC4" w:rsidP="005E3BC4">
      <w:pPr>
        <w:ind w:firstLine="708"/>
        <w:jc w:val="both"/>
        <w:rPr>
          <w:rFonts w:eastAsia="Calibri"/>
          <w:color w:val="000000"/>
          <w:sz w:val="24"/>
          <w:szCs w:val="24"/>
        </w:rPr>
      </w:pPr>
      <w:r>
        <w:rPr>
          <w:sz w:val="24"/>
          <w:szCs w:val="24"/>
        </w:rPr>
        <w:t>На заседании Совета адвокат М</w:t>
      </w:r>
      <w:r w:rsidR="00C81430">
        <w:rPr>
          <w:sz w:val="24"/>
          <w:szCs w:val="24"/>
        </w:rPr>
        <w:t>.</w:t>
      </w:r>
      <w:r>
        <w:rPr>
          <w:sz w:val="24"/>
          <w:szCs w:val="24"/>
        </w:rPr>
        <w:t>В.М. согласился с заключением квалификационной комиссии</w:t>
      </w:r>
      <w:r w:rsidR="00D11DC5">
        <w:rPr>
          <w:sz w:val="24"/>
          <w:szCs w:val="24"/>
        </w:rPr>
        <w:t>,</w:t>
      </w:r>
      <w:r>
        <w:rPr>
          <w:sz w:val="24"/>
          <w:szCs w:val="24"/>
        </w:rPr>
        <w:t xml:space="preserve"> поддержал доводы своих письменных объяснений и по</w:t>
      </w:r>
      <w:r w:rsidR="00D11DC5">
        <w:rPr>
          <w:sz w:val="24"/>
          <w:szCs w:val="24"/>
        </w:rPr>
        <w:t xml:space="preserve">яснил, что </w:t>
      </w:r>
      <w:r>
        <w:rPr>
          <w:rFonts w:eastAsia="Calibri"/>
          <w:sz w:val="24"/>
          <w:szCs w:val="24"/>
        </w:rPr>
        <w:t>не занимается п</w:t>
      </w:r>
      <w:r>
        <w:rPr>
          <w:rFonts w:eastAsia="Calibri"/>
          <w:color w:val="000000"/>
          <w:sz w:val="24"/>
          <w:szCs w:val="24"/>
        </w:rPr>
        <w:t>редпринимательской деятельность, а именно самостоятельной, осуществляемой на свой риск деятельностью, направленной на систематическое получение прибыли от пользования имуществом, продажи товаров, выполнения работ или оказания услуг.</w:t>
      </w:r>
    </w:p>
    <w:p w14:paraId="73DD8D87" w14:textId="00E7F63C" w:rsidR="005E3BC4" w:rsidRDefault="005E3BC4" w:rsidP="005E3BC4">
      <w:pPr>
        <w:jc w:val="both"/>
        <w:rPr>
          <w:sz w:val="24"/>
          <w:szCs w:val="24"/>
          <w:lang w:eastAsia="en-US"/>
        </w:rPr>
      </w:pPr>
      <w:r>
        <w:rPr>
          <w:sz w:val="24"/>
          <w:szCs w:val="24"/>
          <w:lang w:eastAsia="en-US"/>
        </w:rPr>
        <w:t xml:space="preserve">     </w:t>
      </w:r>
      <w:r w:rsidR="00D11DC5">
        <w:rPr>
          <w:sz w:val="24"/>
          <w:szCs w:val="24"/>
          <w:lang w:eastAsia="en-US"/>
        </w:rPr>
        <w:t xml:space="preserve">      </w:t>
      </w:r>
      <w:r>
        <w:rPr>
          <w:sz w:val="24"/>
          <w:szCs w:val="24"/>
          <w:lang w:eastAsia="en-US"/>
        </w:rPr>
        <w:t xml:space="preserve">Рассмотрев жалобу, заслушав устные пояснения адвоката, изучив содержащиеся в материалах дисциплинарного производства документы, Совет приходит к выводу о том, что адвокат заключил с АО </w:t>
      </w:r>
      <w:proofErr w:type="gramStart"/>
      <w:r>
        <w:rPr>
          <w:sz w:val="24"/>
          <w:szCs w:val="24"/>
          <w:lang w:eastAsia="en-US"/>
        </w:rPr>
        <w:t>«</w:t>
      </w:r>
      <w:r w:rsidR="00C81430">
        <w:rPr>
          <w:sz w:val="24"/>
          <w:szCs w:val="24"/>
          <w:lang w:eastAsia="en-US"/>
        </w:rPr>
        <w:t>….</w:t>
      </w:r>
      <w:proofErr w:type="gramEnd"/>
      <w:r w:rsidR="00C81430">
        <w:rPr>
          <w:sz w:val="24"/>
          <w:szCs w:val="24"/>
          <w:lang w:eastAsia="en-US"/>
        </w:rPr>
        <w:t>.</w:t>
      </w:r>
      <w:r>
        <w:rPr>
          <w:sz w:val="24"/>
          <w:szCs w:val="24"/>
          <w:lang w:eastAsia="en-US"/>
        </w:rPr>
        <w:t>» договор цессии от 09 января 2019 года № 9-01/19, предметом которого является право требования с Правительства города Москвы процентов за пользование чужими денежными средствами.</w:t>
      </w:r>
    </w:p>
    <w:p w14:paraId="158B6663" w14:textId="77777777" w:rsidR="005E3BC4" w:rsidRDefault="005E3BC4" w:rsidP="005E3BC4">
      <w:pPr>
        <w:tabs>
          <w:tab w:val="left" w:pos="3828"/>
        </w:tabs>
        <w:jc w:val="both"/>
        <w:rPr>
          <w:sz w:val="24"/>
          <w:szCs w:val="24"/>
          <w:lang w:eastAsia="en-US"/>
        </w:rPr>
      </w:pPr>
      <w:r>
        <w:rPr>
          <w:szCs w:val="24"/>
        </w:rPr>
        <w:t xml:space="preserve">        </w:t>
      </w:r>
      <w:r w:rsidR="00D11DC5">
        <w:rPr>
          <w:szCs w:val="24"/>
        </w:rPr>
        <w:t xml:space="preserve">      </w:t>
      </w:r>
      <w:r>
        <w:rPr>
          <w:color w:val="00000A"/>
          <w:sz w:val="24"/>
          <w:szCs w:val="24"/>
          <w:lang w:eastAsia="en-US"/>
        </w:rPr>
        <w:t xml:space="preserve">В соответствии с абзацем 3 пункта 1 статьи 2 ГК РФ 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hyperlink r:id="rId6">
        <w:r>
          <w:rPr>
            <w:rStyle w:val="-"/>
            <w:color w:val="00000A"/>
            <w:sz w:val="24"/>
            <w:szCs w:val="24"/>
            <w:lang w:eastAsia="en-US"/>
          </w:rPr>
          <w:t>иное</w:t>
        </w:r>
      </w:hyperlink>
      <w:r>
        <w:rPr>
          <w:color w:val="00000A"/>
          <w:sz w:val="24"/>
          <w:szCs w:val="24"/>
          <w:lang w:eastAsia="en-US"/>
        </w:rPr>
        <w:t xml:space="preserve"> не предусмотрено настоящим Кодексом.</w:t>
      </w:r>
    </w:p>
    <w:p w14:paraId="1FE39EA3" w14:textId="77777777" w:rsidR="005E3BC4" w:rsidRDefault="005E3BC4" w:rsidP="005E3BC4">
      <w:pPr>
        <w:tabs>
          <w:tab w:val="left" w:pos="3828"/>
        </w:tabs>
        <w:jc w:val="both"/>
        <w:rPr>
          <w:sz w:val="24"/>
          <w:szCs w:val="24"/>
          <w:lang w:eastAsia="en-US"/>
        </w:rPr>
      </w:pPr>
      <w:r>
        <w:rPr>
          <w:sz w:val="24"/>
          <w:szCs w:val="24"/>
          <w:lang w:eastAsia="en-US"/>
        </w:rPr>
        <w:t xml:space="preserve">       </w:t>
      </w:r>
      <w:r w:rsidR="00D11DC5">
        <w:rPr>
          <w:sz w:val="24"/>
          <w:szCs w:val="24"/>
          <w:lang w:eastAsia="en-US"/>
        </w:rPr>
        <w:t xml:space="preserve">     </w:t>
      </w:r>
      <w:r>
        <w:rPr>
          <w:sz w:val="24"/>
          <w:szCs w:val="24"/>
          <w:lang w:eastAsia="en-US"/>
        </w:rPr>
        <w:t>Исходя из нормативного определения предпринимательской деятельности заключение адвокатом договора цессии (уступки права требования) не может быть расценено, как осуществление им предпринимательской деятельности. Адвокат, как полноправный участник гражданского оборота, вправе заключать любые сделки, не противоречащие действующему законодательству и кодексу профессиональной этики адвоката, включая договор цессии (уступки права требования).</w:t>
      </w:r>
    </w:p>
    <w:p w14:paraId="7A498F4E" w14:textId="77777777" w:rsidR="005E3BC4" w:rsidRDefault="005E3BC4" w:rsidP="005E3BC4">
      <w:pPr>
        <w:jc w:val="both"/>
        <w:rPr>
          <w:sz w:val="24"/>
          <w:szCs w:val="24"/>
          <w:lang w:eastAsia="en-US"/>
        </w:rPr>
      </w:pPr>
      <w:r>
        <w:rPr>
          <w:sz w:val="24"/>
          <w:szCs w:val="24"/>
          <w:lang w:eastAsia="en-US"/>
        </w:rPr>
        <w:t xml:space="preserve">            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730B9719" w14:textId="77777777" w:rsidR="005E3BC4" w:rsidRDefault="005E3BC4" w:rsidP="005E3BC4">
      <w:pPr>
        <w:ind w:firstLine="708"/>
        <w:jc w:val="both"/>
        <w:rPr>
          <w:rFonts w:eastAsia="Calibri"/>
          <w:sz w:val="24"/>
          <w:szCs w:val="24"/>
          <w:lang w:eastAsia="en-US"/>
        </w:rPr>
      </w:pPr>
      <w:r>
        <w:rPr>
          <w:rFonts w:eastAsia="Calibri"/>
          <w:color w:val="00000A"/>
          <w:sz w:val="24"/>
          <w:szCs w:val="24"/>
          <w:lang w:eastAsia="en-US"/>
        </w:rPr>
        <w:t>В силу п. 1 ч.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w:t>
      </w:r>
    </w:p>
    <w:p w14:paraId="1EB08C5A" w14:textId="77777777" w:rsidR="005E3BC4" w:rsidRDefault="005E3BC4" w:rsidP="005E3BC4">
      <w:pPr>
        <w:tabs>
          <w:tab w:val="left" w:pos="3828"/>
        </w:tabs>
        <w:jc w:val="both"/>
        <w:rPr>
          <w:rFonts w:eastAsia="Calibri"/>
          <w:sz w:val="24"/>
          <w:szCs w:val="24"/>
          <w:lang w:eastAsia="en-US"/>
        </w:rPr>
      </w:pPr>
      <w:r>
        <w:rPr>
          <w:rFonts w:eastAsia="Calibri"/>
          <w:color w:val="00000A"/>
          <w:sz w:val="24"/>
          <w:szCs w:val="24"/>
          <w:lang w:eastAsia="en-US"/>
        </w:rPr>
        <w:lastRenderedPageBreak/>
        <w:t xml:space="preserve">      </w:t>
      </w:r>
      <w:r w:rsidR="00D11DC5">
        <w:rPr>
          <w:rFonts w:eastAsia="Calibri"/>
          <w:color w:val="00000A"/>
          <w:sz w:val="24"/>
          <w:szCs w:val="24"/>
          <w:lang w:eastAsia="en-US"/>
        </w:rPr>
        <w:t xml:space="preserve">    </w:t>
      </w:r>
      <w:r>
        <w:rPr>
          <w:rFonts w:eastAsia="Calibri"/>
          <w:color w:val="00000A"/>
          <w:sz w:val="24"/>
          <w:szCs w:val="24"/>
          <w:lang w:eastAsia="en-US"/>
        </w:rPr>
        <w:t>Согласно п.п. 6 п. 2 ст. 20 Кодекса профессиональной этики адвоката, обращение в отношении адвоката должно содержать указание на конкретные действия (бездействие) адвоката, в которых выразилось нарушение им профессиональных обязанностей.</w:t>
      </w:r>
    </w:p>
    <w:p w14:paraId="76050C51" w14:textId="77777777" w:rsidR="005E3BC4" w:rsidRDefault="005E3BC4" w:rsidP="005E3BC4">
      <w:pPr>
        <w:ind w:firstLine="567"/>
        <w:jc w:val="both"/>
        <w:rPr>
          <w:rFonts w:eastAsia="Calibri"/>
          <w:sz w:val="24"/>
          <w:szCs w:val="24"/>
          <w:lang w:eastAsia="en-US"/>
        </w:rPr>
      </w:pPr>
      <w:r>
        <w:rPr>
          <w:rFonts w:eastAsia="Calibri"/>
          <w:color w:val="00000A"/>
          <w:sz w:val="24"/>
          <w:szCs w:val="24"/>
          <w:lang w:eastAsia="en-US"/>
        </w:rPr>
        <w:t>Доводы обвинения, выдвинутого в отношении адвоката, равно как и доводы объяснений адвоката, должны подтверждаться надлежащими доказательствами, обладающими свойствами относимости, допустимости, достоверности и достаточности.</w:t>
      </w:r>
    </w:p>
    <w:p w14:paraId="3AB68566" w14:textId="2A86E768" w:rsidR="005E3BC4" w:rsidRDefault="00D11DC5" w:rsidP="005E3BC4">
      <w:pPr>
        <w:tabs>
          <w:tab w:val="left" w:pos="3828"/>
        </w:tabs>
        <w:ind w:firstLine="567"/>
        <w:jc w:val="both"/>
        <w:rPr>
          <w:rStyle w:val="96"/>
          <w:rFonts w:eastAsia="Calibri"/>
          <w:sz w:val="24"/>
          <w:szCs w:val="24"/>
          <w:lang w:eastAsia="en-US"/>
        </w:rPr>
      </w:pPr>
      <w:r>
        <w:rPr>
          <w:rStyle w:val="96"/>
          <w:rFonts w:eastAsia="Calibri"/>
          <w:color w:val="000000"/>
          <w:sz w:val="24"/>
          <w:szCs w:val="24"/>
          <w:lang w:eastAsia="en-US"/>
        </w:rPr>
        <w:t xml:space="preserve"> </w:t>
      </w:r>
      <w:r w:rsidR="005E3BC4">
        <w:rPr>
          <w:rStyle w:val="96"/>
          <w:rFonts w:eastAsia="Calibri"/>
          <w:color w:val="000000"/>
          <w:sz w:val="24"/>
          <w:szCs w:val="24"/>
          <w:lang w:eastAsia="en-US"/>
        </w:rPr>
        <w:t>В рассматриваемом деле заявителем не представлено надлежащих доказательств неисполнения адвокатом М</w:t>
      </w:r>
      <w:r w:rsidR="00C81430">
        <w:rPr>
          <w:rStyle w:val="96"/>
          <w:rFonts w:eastAsia="Calibri"/>
          <w:color w:val="000000"/>
          <w:sz w:val="24"/>
          <w:szCs w:val="24"/>
          <w:lang w:eastAsia="en-US"/>
        </w:rPr>
        <w:t>.</w:t>
      </w:r>
      <w:r w:rsidR="005E3BC4">
        <w:rPr>
          <w:rStyle w:val="96"/>
          <w:rFonts w:eastAsia="Calibri"/>
          <w:color w:val="000000"/>
          <w:sz w:val="24"/>
          <w:szCs w:val="24"/>
          <w:lang w:eastAsia="en-US"/>
        </w:rPr>
        <w:t xml:space="preserve">В.М. своих профессиональных </w:t>
      </w:r>
      <w:proofErr w:type="gramStart"/>
      <w:r w:rsidR="005E3BC4">
        <w:rPr>
          <w:rStyle w:val="96"/>
          <w:rFonts w:eastAsia="Calibri"/>
          <w:color w:val="000000"/>
          <w:sz w:val="24"/>
          <w:szCs w:val="24"/>
          <w:lang w:eastAsia="en-US"/>
        </w:rPr>
        <w:t xml:space="preserve">обязанностей; </w:t>
      </w:r>
      <w:r w:rsidR="005E3BC4">
        <w:rPr>
          <w:rStyle w:val="96"/>
          <w:rFonts w:eastAsia="Calibri"/>
          <w:color w:val="00000A"/>
          <w:sz w:val="24"/>
          <w:szCs w:val="24"/>
          <w:lang w:eastAsia="en-US"/>
        </w:rPr>
        <w:t xml:space="preserve">  </w:t>
      </w:r>
      <w:proofErr w:type="gramEnd"/>
      <w:r w:rsidR="005E3BC4">
        <w:rPr>
          <w:rStyle w:val="96"/>
          <w:rFonts w:eastAsia="Calibri"/>
          <w:color w:val="00000A"/>
          <w:sz w:val="24"/>
          <w:szCs w:val="24"/>
          <w:lang w:eastAsia="en-US"/>
        </w:rPr>
        <w:t xml:space="preserve">      нарушений действующего законодательства Российской Федерации, а также Кодекса профессиональной этики адвоката.</w:t>
      </w:r>
    </w:p>
    <w:p w14:paraId="07286B35" w14:textId="77777777" w:rsidR="005E3BC4" w:rsidRDefault="005E3BC4" w:rsidP="005E3BC4">
      <w:pPr>
        <w:ind w:firstLine="708"/>
        <w:jc w:val="both"/>
        <w:rPr>
          <w:sz w:val="24"/>
          <w:szCs w:val="24"/>
          <w:lang w:eastAsia="en-US"/>
        </w:rPr>
      </w:pPr>
      <w:r>
        <w:rPr>
          <w:sz w:val="24"/>
          <w:szCs w:val="24"/>
          <w:lang w:eastAsia="en-US"/>
        </w:rPr>
        <w:t>Совет соглашается с заключением квалификационной комиссии, в том числе с правовой оценкой деяния адвоката.</w:t>
      </w:r>
    </w:p>
    <w:p w14:paraId="34A578DE" w14:textId="77777777" w:rsidR="005E3BC4" w:rsidRDefault="005E3BC4" w:rsidP="005E3BC4">
      <w:pPr>
        <w:pStyle w:val="af4"/>
        <w:spacing w:after="0"/>
        <w:ind w:left="0" w:firstLine="709"/>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4B1AA15B" w14:textId="77777777" w:rsidR="005E3BC4" w:rsidRDefault="005E3BC4" w:rsidP="005E3BC4">
      <w:pPr>
        <w:pStyle w:val="af4"/>
        <w:spacing w:after="0"/>
        <w:ind w:left="0" w:firstLine="709"/>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57AD0F8D" w14:textId="77777777" w:rsidR="005E3BC4" w:rsidRDefault="005E3BC4" w:rsidP="005E3BC4">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253A78DA" w14:textId="77777777" w:rsidR="005E3BC4" w:rsidRDefault="005E3BC4" w:rsidP="005E3BC4">
      <w:pPr>
        <w:pStyle w:val="af3"/>
        <w:ind w:firstLine="720"/>
        <w:jc w:val="both"/>
        <w:rPr>
          <w:szCs w:val="24"/>
          <w:shd w:val="clear" w:color="auto" w:fill="FFFFFF"/>
        </w:rPr>
      </w:pPr>
      <w:r>
        <w:rPr>
          <w:szCs w:val="24"/>
          <w:shd w:val="clear" w:color="auto" w:fill="FFFFFF"/>
        </w:rPr>
        <w:t xml:space="preserve">Как установлено </w:t>
      </w:r>
      <w:proofErr w:type="spellStart"/>
      <w:r>
        <w:rPr>
          <w:szCs w:val="24"/>
          <w:shd w:val="clear" w:color="auto" w:fill="FFFFFF"/>
        </w:rPr>
        <w:t>пп</w:t>
      </w:r>
      <w:proofErr w:type="spellEnd"/>
      <w:r>
        <w:rPr>
          <w:szCs w:val="24"/>
          <w:shd w:val="clear" w:color="auto" w:fill="FFFFFF"/>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4F3B1ADC" w14:textId="77777777" w:rsidR="005E3BC4" w:rsidRDefault="005E3BC4" w:rsidP="005E3BC4">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298257B2" w14:textId="77777777" w:rsidR="005E3BC4" w:rsidRDefault="005E3BC4" w:rsidP="005E3BC4">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086AFF1D" w14:textId="77777777" w:rsidR="005E3BC4" w:rsidRDefault="005E3BC4" w:rsidP="005E3BC4">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0BC9BEE6" w14:textId="77777777" w:rsidR="005E3BC4" w:rsidRDefault="005E3BC4" w:rsidP="005E3BC4">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55AD3C58" w14:textId="77777777" w:rsidR="005E3BC4" w:rsidRDefault="005E3BC4" w:rsidP="005E3BC4">
      <w:pPr>
        <w:ind w:firstLine="708"/>
        <w:jc w:val="both"/>
        <w:rPr>
          <w:sz w:val="24"/>
          <w:szCs w:val="24"/>
        </w:rPr>
      </w:pPr>
      <w:r>
        <w:rPr>
          <w:sz w:val="24"/>
          <w:szCs w:val="24"/>
        </w:rPr>
        <w:lastRenderedPageBreak/>
        <w:t>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14:paraId="71F0DE0C" w14:textId="00A32BDF" w:rsidR="005E3BC4" w:rsidRDefault="005E3BC4" w:rsidP="005E3BC4">
      <w:pPr>
        <w:ind w:firstLine="708"/>
        <w:jc w:val="both"/>
        <w:rPr>
          <w:color w:val="000000"/>
          <w:sz w:val="24"/>
          <w:szCs w:val="24"/>
        </w:rPr>
      </w:pPr>
      <w:r>
        <w:rPr>
          <w:sz w:val="24"/>
          <w:szCs w:val="24"/>
        </w:rPr>
        <w:t>На основании изложенного, оценив собранные доказательства, Совет, соглашаясь с квалификационной комиссией, приходит к выводу об отсутствии в действиях адвоката М</w:t>
      </w:r>
      <w:r w:rsidR="00C81430">
        <w:rPr>
          <w:sz w:val="24"/>
          <w:szCs w:val="24"/>
        </w:rPr>
        <w:t>.</w:t>
      </w:r>
      <w:r>
        <w:rPr>
          <w:sz w:val="24"/>
          <w:szCs w:val="24"/>
        </w:rPr>
        <w:t>В.М. нарушений ФЗ «Об адвокатской деятельности и адвокатуре в РФ» и Кодекса профессиональной этики адвоката</w:t>
      </w:r>
      <w:r>
        <w:rPr>
          <w:color w:val="000000"/>
          <w:sz w:val="24"/>
          <w:szCs w:val="24"/>
        </w:rPr>
        <w:t>.</w:t>
      </w:r>
    </w:p>
    <w:p w14:paraId="408369A5" w14:textId="77777777" w:rsidR="00034F80" w:rsidRDefault="005E3BC4" w:rsidP="005E3BC4">
      <w:pPr>
        <w:ind w:firstLine="708"/>
        <w:jc w:val="both"/>
        <w:rPr>
          <w:color w:val="000000"/>
          <w:sz w:val="24"/>
          <w:szCs w:val="24"/>
        </w:rPr>
      </w:pPr>
      <w:r>
        <w:rPr>
          <w:color w:val="000000"/>
          <w:sz w:val="24"/>
          <w:szCs w:val="24"/>
        </w:rPr>
        <w:t xml:space="preserve">В связи с изложенным и на основании </w:t>
      </w:r>
      <w:proofErr w:type="spellStart"/>
      <w:r>
        <w:rPr>
          <w:color w:val="000000"/>
          <w:sz w:val="24"/>
          <w:szCs w:val="24"/>
        </w:rPr>
        <w:t>пп</w:t>
      </w:r>
      <w:proofErr w:type="spellEnd"/>
      <w:r>
        <w:rPr>
          <w:color w:val="000000"/>
          <w:sz w:val="24"/>
          <w:szCs w:val="24"/>
        </w:rPr>
        <w:t xml:space="preserve">. 9 п. 3 ст. 31 Федерального закона «Об адвокатской деятельности и адвокатуре в Российской Федерации», </w:t>
      </w:r>
      <w:proofErr w:type="spellStart"/>
      <w:r>
        <w:rPr>
          <w:color w:val="000000"/>
          <w:sz w:val="24"/>
          <w:szCs w:val="24"/>
        </w:rPr>
        <w:t>пп</w:t>
      </w:r>
      <w:proofErr w:type="spellEnd"/>
      <w:r>
        <w:rPr>
          <w:color w:val="000000"/>
          <w:sz w:val="24"/>
          <w:szCs w:val="24"/>
        </w:rPr>
        <w:t>. 2 п. 1 ст. 25 Кодекса профессиональной этики адвоката</w:t>
      </w:r>
      <w:r w:rsidR="00F57917" w:rsidRPr="00F57917">
        <w:rPr>
          <w:color w:val="000000"/>
          <w:sz w:val="24"/>
          <w:szCs w:val="24"/>
        </w:rPr>
        <w:t>, Совет</w:t>
      </w:r>
    </w:p>
    <w:p w14:paraId="0C78BF61" w14:textId="77777777" w:rsidR="00284A92" w:rsidRDefault="00284A92" w:rsidP="005042DC">
      <w:pPr>
        <w:ind w:firstLine="708"/>
        <w:jc w:val="both"/>
        <w:rPr>
          <w:color w:val="000000"/>
          <w:sz w:val="24"/>
          <w:szCs w:val="24"/>
        </w:rPr>
      </w:pPr>
    </w:p>
    <w:p w14:paraId="0F5296F3" w14:textId="77777777" w:rsidR="008A5E53" w:rsidRPr="00622E69" w:rsidRDefault="008A5E53" w:rsidP="005042DC">
      <w:pPr>
        <w:ind w:firstLine="708"/>
        <w:jc w:val="both"/>
        <w:rPr>
          <w:color w:val="000000"/>
          <w:sz w:val="24"/>
          <w:szCs w:val="24"/>
        </w:rPr>
      </w:pPr>
    </w:p>
    <w:p w14:paraId="6E75B048" w14:textId="77777777" w:rsidR="00034F80" w:rsidRDefault="009A07AF" w:rsidP="00E4774E">
      <w:pPr>
        <w:ind w:left="3545" w:firstLine="709"/>
        <w:rPr>
          <w:b/>
          <w:sz w:val="24"/>
          <w:szCs w:val="24"/>
        </w:rPr>
      </w:pPr>
      <w:r>
        <w:rPr>
          <w:b/>
          <w:sz w:val="24"/>
          <w:szCs w:val="24"/>
        </w:rPr>
        <w:t>РЕШИЛ:</w:t>
      </w:r>
    </w:p>
    <w:p w14:paraId="33F8A95A" w14:textId="77777777" w:rsidR="008A5E53" w:rsidRDefault="008A5E53" w:rsidP="00E4774E">
      <w:pPr>
        <w:ind w:left="3545" w:firstLine="709"/>
        <w:rPr>
          <w:b/>
          <w:sz w:val="24"/>
          <w:szCs w:val="24"/>
        </w:rPr>
      </w:pPr>
    </w:p>
    <w:p w14:paraId="6585AA73" w14:textId="4F459B93" w:rsidR="00D527E0" w:rsidRDefault="00FF534F" w:rsidP="00E4774E">
      <w:pPr>
        <w:ind w:firstLine="708"/>
        <w:jc w:val="both"/>
        <w:rPr>
          <w:sz w:val="24"/>
          <w:szCs w:val="24"/>
        </w:rPr>
      </w:pPr>
      <w:r>
        <w:rPr>
          <w:sz w:val="24"/>
          <w:szCs w:val="24"/>
        </w:rPr>
        <w:t xml:space="preserve">прекратить дисциплинарное производство в отношении адвоката </w:t>
      </w:r>
      <w:r w:rsidR="00C81430">
        <w:rPr>
          <w:sz w:val="24"/>
          <w:szCs w:val="24"/>
        </w:rPr>
        <w:t>М.В.М.</w:t>
      </w:r>
      <w:r>
        <w:rPr>
          <w:sz w:val="24"/>
          <w:szCs w:val="24"/>
          <w:shd w:val="clear" w:color="auto" w:fill="FFFFFF"/>
        </w:rPr>
        <w:t xml:space="preserve">, имеющего регистрационный </w:t>
      </w:r>
      <w:proofErr w:type="gramStart"/>
      <w:r>
        <w:rPr>
          <w:sz w:val="24"/>
          <w:szCs w:val="24"/>
          <w:shd w:val="clear" w:color="auto" w:fill="FFFFFF"/>
        </w:rPr>
        <w:t>№</w:t>
      </w:r>
      <w:r w:rsidR="00C81430">
        <w:rPr>
          <w:sz w:val="24"/>
          <w:szCs w:val="24"/>
          <w:shd w:val="clear" w:color="auto" w:fill="FFFFFF"/>
        </w:rPr>
        <w:t>….</w:t>
      </w:r>
      <w:proofErr w:type="gramEnd"/>
      <w:r w:rsidR="00C81430">
        <w:rPr>
          <w:sz w:val="24"/>
          <w:szCs w:val="24"/>
          <w:shd w:val="clear" w:color="auto" w:fill="FFFFFF"/>
        </w:rPr>
        <w:t>.</w:t>
      </w:r>
      <w:r>
        <w:rPr>
          <w:sz w:val="24"/>
          <w:szCs w:val="24"/>
          <w:shd w:val="clear" w:color="auto" w:fill="FFFFFF"/>
        </w:rPr>
        <w:t xml:space="preserve"> в реестре адвокатов Московской области (избранная форма адвокатского образования — </w:t>
      </w:r>
      <w:r w:rsidR="00C81430">
        <w:rPr>
          <w:sz w:val="24"/>
          <w:szCs w:val="24"/>
        </w:rPr>
        <w:t>…..</w:t>
      </w:r>
      <w:r>
        <w:rPr>
          <w:sz w:val="24"/>
          <w:szCs w:val="24"/>
          <w:shd w:val="clear" w:color="auto" w:fill="FFFFFF"/>
        </w:rPr>
        <w:t>)</w:t>
      </w:r>
      <w:r>
        <w:rPr>
          <w:sz w:val="24"/>
          <w:szCs w:val="24"/>
        </w:rPr>
        <w:t>, вследствие отсутствия нарушений норм законодательства об адвокатской деятельности и адвокатуре и Кодекса профессиональной этики адвоката</w:t>
      </w:r>
      <w:r w:rsidR="00964E4A">
        <w:rPr>
          <w:sz w:val="24"/>
          <w:szCs w:val="24"/>
        </w:rPr>
        <w:t>.</w:t>
      </w:r>
    </w:p>
    <w:p w14:paraId="53E8E5ED" w14:textId="77777777" w:rsidR="00E4774E" w:rsidRPr="00295214" w:rsidRDefault="00E4774E" w:rsidP="00E4774E">
      <w:pPr>
        <w:ind w:firstLine="708"/>
        <w:jc w:val="both"/>
        <w:rPr>
          <w:sz w:val="24"/>
          <w:szCs w:val="24"/>
        </w:rPr>
      </w:pPr>
    </w:p>
    <w:p w14:paraId="28C9A15F" w14:textId="77777777" w:rsidR="008A5E53" w:rsidRDefault="008A5E53" w:rsidP="008A5E53">
      <w:pPr>
        <w:jc w:val="both"/>
        <w:rPr>
          <w:sz w:val="24"/>
          <w:szCs w:val="24"/>
        </w:rPr>
      </w:pPr>
      <w:r>
        <w:rPr>
          <w:sz w:val="24"/>
          <w:szCs w:val="24"/>
        </w:rPr>
        <w:t xml:space="preserve">Решение изготовлено в окончательной форме 28 июня 2019 г. </w:t>
      </w:r>
    </w:p>
    <w:p w14:paraId="5A407F0B" w14:textId="77777777" w:rsidR="008A5E53" w:rsidRDefault="008A5E53" w:rsidP="008A5E53">
      <w:pPr>
        <w:ind w:firstLine="708"/>
        <w:jc w:val="both"/>
        <w:rPr>
          <w:sz w:val="24"/>
          <w:szCs w:val="24"/>
        </w:rPr>
      </w:pPr>
    </w:p>
    <w:p w14:paraId="7756B869" w14:textId="77777777" w:rsidR="008A5E53" w:rsidRDefault="008A5E53" w:rsidP="008A5E53">
      <w:pPr>
        <w:rPr>
          <w:sz w:val="24"/>
          <w:szCs w:val="24"/>
        </w:rPr>
      </w:pPr>
      <w:r>
        <w:rPr>
          <w:sz w:val="24"/>
          <w:szCs w:val="24"/>
        </w:rPr>
        <w:t>И.о. Президента АПМО на основании решения</w:t>
      </w:r>
    </w:p>
    <w:p w14:paraId="54ED982B" w14:textId="77777777" w:rsidR="00284A92" w:rsidRPr="00EE7077" w:rsidRDefault="008A5E53" w:rsidP="008A5E53">
      <w:pPr>
        <w:rPr>
          <w:color w:val="000000"/>
          <w:sz w:val="24"/>
          <w:szCs w:val="24"/>
        </w:rPr>
      </w:pPr>
      <w:r>
        <w:rPr>
          <w:color w:val="000000"/>
          <w:sz w:val="24"/>
          <w:szCs w:val="24"/>
        </w:rPr>
        <w:t>Совета АПМО №10/23-</w:t>
      </w:r>
      <w:r w:rsidR="00FF534F">
        <w:rPr>
          <w:color w:val="000000"/>
          <w:sz w:val="24"/>
          <w:szCs w:val="24"/>
        </w:rPr>
        <w:t>2</w:t>
      </w:r>
      <w:r>
        <w:rPr>
          <w:color w:val="000000"/>
          <w:sz w:val="24"/>
          <w:szCs w:val="24"/>
        </w:rPr>
        <w:t xml:space="preserve">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М.Н</w:t>
      </w:r>
      <w:r w:rsidR="00E4774E">
        <w:rPr>
          <w:sz w:val="24"/>
          <w:szCs w:val="24"/>
        </w:rPr>
        <w:t>.</w:t>
      </w:r>
    </w:p>
    <w:p w14:paraId="39F3858F" w14:textId="77777777" w:rsidR="00D400A0" w:rsidRPr="00F57917" w:rsidRDefault="00D400A0" w:rsidP="00284A92">
      <w:pPr>
        <w:rPr>
          <w:sz w:val="24"/>
          <w:szCs w:val="24"/>
        </w:rPr>
      </w:pPr>
    </w:p>
    <w:sectPr w:rsidR="00D400A0" w:rsidRPr="00F57917" w:rsidSect="002D552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AA2B5" w14:textId="77777777" w:rsidR="0030439C" w:rsidRDefault="0030439C" w:rsidP="005F0EBD">
      <w:r>
        <w:separator/>
      </w:r>
    </w:p>
  </w:endnote>
  <w:endnote w:type="continuationSeparator" w:id="0">
    <w:p w14:paraId="0578B3D4" w14:textId="77777777" w:rsidR="0030439C" w:rsidRDefault="0030439C" w:rsidP="005F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DBE7" w14:textId="77777777" w:rsidR="0030439C" w:rsidRDefault="0030439C">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480877"/>
    </w:sdtPr>
    <w:sdtEndPr/>
    <w:sdtContent>
      <w:p w14:paraId="5C211CAE" w14:textId="77777777" w:rsidR="0030439C" w:rsidRDefault="00C81430">
        <w:pPr>
          <w:pStyle w:val="afb"/>
          <w:jc w:val="right"/>
        </w:pPr>
        <w:r>
          <w:fldChar w:fldCharType="begin"/>
        </w:r>
        <w:r>
          <w:instrText>PAGE   \* MERGEFORMAT</w:instrText>
        </w:r>
        <w:r>
          <w:fldChar w:fldCharType="separate"/>
        </w:r>
        <w:r w:rsidR="00D11DC5">
          <w:rPr>
            <w:noProof/>
          </w:rPr>
          <w:t>4</w:t>
        </w:r>
        <w:r>
          <w:rPr>
            <w:noProof/>
          </w:rPr>
          <w:fldChar w:fldCharType="end"/>
        </w:r>
      </w:p>
    </w:sdtContent>
  </w:sdt>
  <w:p w14:paraId="7D5633CC" w14:textId="77777777" w:rsidR="0030439C" w:rsidRDefault="0030439C">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9DCE" w14:textId="77777777" w:rsidR="0030439C" w:rsidRDefault="0030439C">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793EB" w14:textId="77777777" w:rsidR="0030439C" w:rsidRDefault="0030439C" w:rsidP="005F0EBD">
      <w:r>
        <w:separator/>
      </w:r>
    </w:p>
  </w:footnote>
  <w:footnote w:type="continuationSeparator" w:id="0">
    <w:p w14:paraId="753DC294" w14:textId="77777777" w:rsidR="0030439C" w:rsidRDefault="0030439C" w:rsidP="005F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A9D9" w14:textId="77777777" w:rsidR="0030439C" w:rsidRDefault="0030439C">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41A4" w14:textId="77777777" w:rsidR="0030439C" w:rsidRDefault="0030439C">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7C20" w14:textId="77777777" w:rsidR="0030439C" w:rsidRDefault="0030439C">
    <w:pPr>
      <w:pStyle w:val="af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00A0"/>
    <w:rsid w:val="000031FD"/>
    <w:rsid w:val="00005643"/>
    <w:rsid w:val="000124C9"/>
    <w:rsid w:val="00014A54"/>
    <w:rsid w:val="00021B79"/>
    <w:rsid w:val="00025D79"/>
    <w:rsid w:val="000277A1"/>
    <w:rsid w:val="00034F80"/>
    <w:rsid w:val="000514CF"/>
    <w:rsid w:val="00053296"/>
    <w:rsid w:val="0006785E"/>
    <w:rsid w:val="00130EB5"/>
    <w:rsid w:val="001B0467"/>
    <w:rsid w:val="001B3A68"/>
    <w:rsid w:val="001D1E34"/>
    <w:rsid w:val="001D2033"/>
    <w:rsid w:val="00226DB5"/>
    <w:rsid w:val="00234172"/>
    <w:rsid w:val="002727A5"/>
    <w:rsid w:val="00284A92"/>
    <w:rsid w:val="00295214"/>
    <w:rsid w:val="002A79B5"/>
    <w:rsid w:val="002C3FF7"/>
    <w:rsid w:val="002D552A"/>
    <w:rsid w:val="002E1EDB"/>
    <w:rsid w:val="002E4ECE"/>
    <w:rsid w:val="0030439C"/>
    <w:rsid w:val="003274CC"/>
    <w:rsid w:val="00397DF0"/>
    <w:rsid w:val="003C5607"/>
    <w:rsid w:val="003E3BDE"/>
    <w:rsid w:val="003F7AFA"/>
    <w:rsid w:val="004D496F"/>
    <w:rsid w:val="00502DDB"/>
    <w:rsid w:val="005042DC"/>
    <w:rsid w:val="0053039B"/>
    <w:rsid w:val="00547942"/>
    <w:rsid w:val="00560280"/>
    <w:rsid w:val="005A75E7"/>
    <w:rsid w:val="005B137D"/>
    <w:rsid w:val="005B64D7"/>
    <w:rsid w:val="005D76ED"/>
    <w:rsid w:val="005E3BC4"/>
    <w:rsid w:val="005E423A"/>
    <w:rsid w:val="005E7BB0"/>
    <w:rsid w:val="005F0EBD"/>
    <w:rsid w:val="00601CAD"/>
    <w:rsid w:val="006155F8"/>
    <w:rsid w:val="00622E69"/>
    <w:rsid w:val="00657772"/>
    <w:rsid w:val="006739A2"/>
    <w:rsid w:val="00686CD8"/>
    <w:rsid w:val="006D07BC"/>
    <w:rsid w:val="007252E0"/>
    <w:rsid w:val="007261B4"/>
    <w:rsid w:val="00746F34"/>
    <w:rsid w:val="00747150"/>
    <w:rsid w:val="00751F26"/>
    <w:rsid w:val="00760808"/>
    <w:rsid w:val="0077089F"/>
    <w:rsid w:val="007716C2"/>
    <w:rsid w:val="007B0B3B"/>
    <w:rsid w:val="007B73F5"/>
    <w:rsid w:val="007D1825"/>
    <w:rsid w:val="007E4E85"/>
    <w:rsid w:val="007F262E"/>
    <w:rsid w:val="008469A7"/>
    <w:rsid w:val="00894D21"/>
    <w:rsid w:val="008A5E53"/>
    <w:rsid w:val="008C513B"/>
    <w:rsid w:val="00910619"/>
    <w:rsid w:val="00913DA8"/>
    <w:rsid w:val="00941FAF"/>
    <w:rsid w:val="00964E4A"/>
    <w:rsid w:val="00974A46"/>
    <w:rsid w:val="009A07AF"/>
    <w:rsid w:val="00A23C32"/>
    <w:rsid w:val="00A328C4"/>
    <w:rsid w:val="00AD28F9"/>
    <w:rsid w:val="00AF6752"/>
    <w:rsid w:val="00B0740E"/>
    <w:rsid w:val="00B16DD2"/>
    <w:rsid w:val="00B31130"/>
    <w:rsid w:val="00B33D9D"/>
    <w:rsid w:val="00B433D1"/>
    <w:rsid w:val="00B664B8"/>
    <w:rsid w:val="00BE4F9A"/>
    <w:rsid w:val="00BE77C7"/>
    <w:rsid w:val="00C10186"/>
    <w:rsid w:val="00C207CB"/>
    <w:rsid w:val="00C51BBF"/>
    <w:rsid w:val="00C70CC4"/>
    <w:rsid w:val="00C81430"/>
    <w:rsid w:val="00C83F77"/>
    <w:rsid w:val="00CB6680"/>
    <w:rsid w:val="00D11DC5"/>
    <w:rsid w:val="00D3053C"/>
    <w:rsid w:val="00D400A0"/>
    <w:rsid w:val="00D527E0"/>
    <w:rsid w:val="00D76719"/>
    <w:rsid w:val="00DA0562"/>
    <w:rsid w:val="00DA0722"/>
    <w:rsid w:val="00DE07D6"/>
    <w:rsid w:val="00DE4F3E"/>
    <w:rsid w:val="00DE72F6"/>
    <w:rsid w:val="00E02AF5"/>
    <w:rsid w:val="00E42BC0"/>
    <w:rsid w:val="00E4774E"/>
    <w:rsid w:val="00E63A6D"/>
    <w:rsid w:val="00E670C2"/>
    <w:rsid w:val="00E73BEC"/>
    <w:rsid w:val="00E81ECF"/>
    <w:rsid w:val="00E86EC4"/>
    <w:rsid w:val="00EB2999"/>
    <w:rsid w:val="00EE5ECC"/>
    <w:rsid w:val="00F0770E"/>
    <w:rsid w:val="00F22650"/>
    <w:rsid w:val="00F43D67"/>
    <w:rsid w:val="00F57917"/>
    <w:rsid w:val="00F91E0F"/>
    <w:rsid w:val="00FA210A"/>
    <w:rsid w:val="00FC05BA"/>
    <w:rsid w:val="00FC7508"/>
    <w:rsid w:val="00FE017D"/>
    <w:rsid w:val="00FF5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F68F"/>
  <w15:docId w15:val="{BE137A6C-25B4-4D48-AC3B-E8F6CA47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2D552A"/>
    <w:rPr>
      <w:rFonts w:cs="Courier New"/>
    </w:rPr>
  </w:style>
  <w:style w:type="character" w:customStyle="1" w:styleId="ListLabel2">
    <w:name w:val="ListLabel 2"/>
    <w:qFormat/>
    <w:rsid w:val="002D552A"/>
    <w:rPr>
      <w:rFonts w:cs="Courier New"/>
    </w:rPr>
  </w:style>
  <w:style w:type="character" w:customStyle="1" w:styleId="ListLabel3">
    <w:name w:val="ListLabel 3"/>
    <w:qFormat/>
    <w:rsid w:val="002D552A"/>
    <w:rPr>
      <w:rFonts w:cs="Courier New"/>
    </w:rPr>
  </w:style>
  <w:style w:type="character" w:customStyle="1" w:styleId="ListLabel4">
    <w:name w:val="ListLabel 4"/>
    <w:qFormat/>
    <w:rsid w:val="002D552A"/>
    <w:rPr>
      <w:rFonts w:cs="Courier New"/>
    </w:rPr>
  </w:style>
  <w:style w:type="character" w:customStyle="1" w:styleId="ListLabel5">
    <w:name w:val="ListLabel 5"/>
    <w:qFormat/>
    <w:rsid w:val="002D552A"/>
    <w:rPr>
      <w:rFonts w:cs="Courier New"/>
    </w:rPr>
  </w:style>
  <w:style w:type="character" w:customStyle="1" w:styleId="ListLabel6">
    <w:name w:val="ListLabel 6"/>
    <w:qFormat/>
    <w:rsid w:val="002D552A"/>
    <w:rPr>
      <w:rFonts w:cs="Courier New"/>
    </w:rPr>
  </w:style>
  <w:style w:type="paragraph" w:styleId="ad">
    <w:name w:val="Title"/>
    <w:basedOn w:val="a"/>
    <w:next w:val="ae"/>
    <w:qFormat/>
    <w:rsid w:val="002D552A"/>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2D552A"/>
    <w:rPr>
      <w:rFonts w:cs="Lucida Sans"/>
    </w:rPr>
  </w:style>
  <w:style w:type="paragraph" w:styleId="af0">
    <w:name w:val="caption"/>
    <w:basedOn w:val="a"/>
    <w:qFormat/>
    <w:rsid w:val="002D552A"/>
    <w:pPr>
      <w:suppressLineNumbers/>
      <w:spacing w:before="120" w:after="120"/>
    </w:pPr>
    <w:rPr>
      <w:rFonts w:cs="Lucida Sans"/>
      <w:i/>
      <w:iCs/>
      <w:sz w:val="24"/>
      <w:szCs w:val="24"/>
    </w:rPr>
  </w:style>
  <w:style w:type="paragraph" w:styleId="af1">
    <w:name w:val="index heading"/>
    <w:basedOn w:val="a"/>
    <w:qFormat/>
    <w:rsid w:val="002D552A"/>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1">
    <w:name w:val="Название1"/>
    <w:basedOn w:val="a"/>
    <w:qFormat/>
    <w:rsid w:val="00865CF6"/>
    <w:pPr>
      <w:jc w:val="center"/>
    </w:pPr>
    <w:rPr>
      <w:rFonts w:eastAsia="Calibri"/>
      <w:b/>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styleId="af9">
    <w:name w:val="header"/>
    <w:basedOn w:val="a"/>
    <w:link w:val="afa"/>
    <w:uiPriority w:val="99"/>
    <w:unhideWhenUsed/>
    <w:rsid w:val="005F0EBD"/>
    <w:pPr>
      <w:tabs>
        <w:tab w:val="center" w:pos="4677"/>
        <w:tab w:val="right" w:pos="9355"/>
      </w:tabs>
    </w:pPr>
  </w:style>
  <w:style w:type="character" w:customStyle="1" w:styleId="afa">
    <w:name w:val="Верхний колонтитул Знак"/>
    <w:basedOn w:val="a0"/>
    <w:link w:val="af9"/>
    <w:uiPriority w:val="99"/>
    <w:rsid w:val="005F0EBD"/>
    <w:rPr>
      <w:rFonts w:ascii="Times New Roman" w:eastAsia="Times New Roman" w:hAnsi="Times New Roman"/>
    </w:rPr>
  </w:style>
  <w:style w:type="paragraph" w:styleId="afb">
    <w:name w:val="footer"/>
    <w:basedOn w:val="a"/>
    <w:link w:val="afc"/>
    <w:uiPriority w:val="99"/>
    <w:unhideWhenUsed/>
    <w:rsid w:val="005F0EBD"/>
    <w:pPr>
      <w:tabs>
        <w:tab w:val="center" w:pos="4677"/>
        <w:tab w:val="right" w:pos="9355"/>
      </w:tabs>
    </w:pPr>
  </w:style>
  <w:style w:type="character" w:customStyle="1" w:styleId="afc">
    <w:name w:val="Нижний колонтитул Знак"/>
    <w:basedOn w:val="a0"/>
    <w:link w:val="afb"/>
    <w:uiPriority w:val="99"/>
    <w:rsid w:val="005F0EBD"/>
    <w:rPr>
      <w:rFonts w:ascii="Times New Roman" w:eastAsia="Times New Roman" w:hAnsi="Times New Roman"/>
    </w:rPr>
  </w:style>
  <w:style w:type="character" w:customStyle="1" w:styleId="-">
    <w:name w:val="Интернет-ссылка"/>
    <w:rsid w:val="005E3BC4"/>
    <w:rPr>
      <w:color w:val="000080"/>
      <w:u w:val="single"/>
    </w:rPr>
  </w:style>
  <w:style w:type="paragraph" w:customStyle="1" w:styleId="ConsPlusNonformat">
    <w:name w:val="ConsPlusNonformat"/>
    <w:rsid w:val="005E3BC4"/>
    <w:pPr>
      <w:widowControl w:val="0"/>
      <w:suppressAutoHyphens/>
      <w:autoSpaceDE w:val="0"/>
      <w:spacing w:after="200" w:line="276" w:lineRule="auto"/>
    </w:pPr>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395669975">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 w:id="21301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8BAFD37D8CE15867B8E42176F693888810F85D8A30688B7F59BA4EAF23C8293A0E01E9690478961AA21DCC3649892F34A108FB987C2F343D6H"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16</cp:revision>
  <cp:lastPrinted>2019-07-01T12:08:00Z</cp:lastPrinted>
  <dcterms:created xsi:type="dcterms:W3CDTF">2019-04-29T07:26:00Z</dcterms:created>
  <dcterms:modified xsi:type="dcterms:W3CDTF">2022-04-01T11:45:00Z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